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301" w:lineRule="atLeast"/>
        <w:ind w:leftChars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成都市温江区人民医院</w:t>
      </w:r>
    </w:p>
    <w:p>
      <w:pPr>
        <w:widowControl/>
        <w:numPr>
          <w:ilvl w:val="0"/>
          <w:numId w:val="0"/>
        </w:numPr>
        <w:shd w:val="clear" w:color="auto" w:fill="FFFFFF"/>
        <w:spacing w:line="301" w:lineRule="atLeast"/>
        <w:ind w:left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招标代理服务项目需求、综合评分表及附件</w:t>
      </w:r>
    </w:p>
    <w:p>
      <w:pPr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一、服务要求</w:t>
      </w:r>
    </w:p>
    <w:tbl>
      <w:tblPr>
        <w:tblStyle w:val="13"/>
        <w:tblpPr w:leftFromText="180" w:rightFromText="180" w:vertAnchor="text" w:horzAnchor="page" w:tblpX="1335" w:tblpY="30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08"/>
        <w:gridCol w:w="6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★1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资质要求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营业执照经营范围须涵盖招标代理服务等相关内容，有从事招标代理业务的营业场所和相应资金；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★2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人员要求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有组织招标的专业人员和技术力量，拥有不少于1名项目负责人，不少于5名熟悉招标采购法律法规、具备编制招标文件和组织招标活动等相应能力的专职从业人员；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★3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服务期及合同签订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3年，合同一年一签，每年考核并决定是否续签；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★4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服务内容要求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具体承办发布公告，编制资质审核文件，组织资格预审，编制招标文件，组织现场踏勘和答疑，组织开评标及备案手续，组织</w:t>
            </w:r>
            <w:bookmarkStart w:id="4" w:name="_GoBack"/>
            <w:bookmarkEnd w:id="4"/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专家论证，协助市场调研，协助业主方顺利完成招标等相关工作，完成业主方交办的与招标工作有关的其他事宜。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★5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配套服务要求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免费提供包括但不限于培训、咨询、专家论证、技术支持等配套服务；</w:t>
            </w:r>
            <w:r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每年度服务完成后，需向业主方提供本年度代理服务报告；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★6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本地化服务要求</w:t>
            </w: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投标人应具备本地化服务能力，服务响应时间应在2小时内，并即时安排相关专业人员与业主对接</w:t>
            </w:r>
          </w:p>
        </w:tc>
      </w:tr>
    </w:tbl>
    <w:p>
      <w:pP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1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★”号项为实质性要求，必须满足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。</w:t>
      </w:r>
    </w:p>
    <w:p>
      <w:pPr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二、综合评分明细表</w:t>
      </w:r>
    </w:p>
    <w:tbl>
      <w:tblPr>
        <w:tblStyle w:val="8"/>
        <w:tblW w:w="900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40"/>
        <w:gridCol w:w="140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整体服务方案策划及实施方案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63分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评审内容:</w:t>
            </w:r>
          </w:p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服务方案的合理性及完整性；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招标项目的工作流程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工作计划的合理性及充分性；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进度质量的保证措施；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应急预案；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重点难点的应对措施或改进现状措施； 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处理质疑和协助处理投诉的工作要点；</w:t>
            </w:r>
          </w:p>
          <w:p>
            <w:pPr>
              <w:widowControl w:val="0"/>
              <w:spacing w:line="300" w:lineRule="exact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评分标准:投标方案与本项目需求的吻合程度，方案的科学性、合理性、完整性等。包括投标方案是否充分考虑用户的项目特点和需求，服务水平是否符合国家、行业和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四川省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标准，工作流程是否完整、清晰，保障措施是否具有实际操作性等。</w:t>
            </w:r>
          </w:p>
          <w:p>
            <w:pPr>
              <w:widowControl w:val="0"/>
              <w:spacing w:line="30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7条，方案中每有一条得7分，共49分；每条内容科学合理、完整清晰、可操作性强可额外得2分，最高不超过14分；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未携带电子版本或电子版本中内容缺失的，每条扣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2分，最高不超过14分；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及硬件条件10分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提供2017年至今已完成的采购项目：每提供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得1分，本项合计最多得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开标、评标场地和设施说明</w:t>
            </w:r>
          </w:p>
          <w:p>
            <w:pPr>
              <w:widowControl w:val="0"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根据各投标人开标、评标场地和设施情况进行评审：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开标、评标场地面积较大，房间数量较多，地理位置较优，得5分；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开标、评标场地面积一般，房间数量一般，地理位置一般，得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开标、评标场地面积较小，房间数量较少，地理位置较偏，得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投标文件中提供开标、评标场地的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代理服务费（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收取投标人的服务费用情况：</w:t>
            </w:r>
          </w:p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费率最低的得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7分，第二低的得6分，依次递减；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售后服务承诺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根据投标人的投标文件情况针对售后服务承诺及其方案的合理性、可行性、充分性进行综合考评。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分，良：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分，中：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差：不得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答复质疑处理方案和协助投诉处理方案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对各投标人方案进行评审：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质疑处理程序清晰明确和协助处理程序清晰明确，可操作性强，得9分；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质疑处理程序较清晰明确和协助处理程序较清晰明确，可操作性较强，得6分；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质疑处理程序一般和协助处理程序一般，可操性作一般，得3分。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质疑处理程序一般和协助处理程序一般，可操性作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较差不得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少数民族地区和不发达地区1分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投标人为不发达地区或少数民族地区企业的得1分。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注：提供相关证明材料复印件，并加盖单位公章。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响应文件的规范性1分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响应文件制作规范，没有细微偏差情形的得满分1分；有一项细微偏差扣0.5分，扣完为止。</w:t>
            </w:r>
          </w:p>
        </w:tc>
      </w:tr>
    </w:tbl>
    <w:p>
      <w:pPr>
        <w:pStyle w:val="5"/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pStyle w:val="5"/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pStyle w:val="5"/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pStyle w:val="5"/>
        <w:jc w:val="center"/>
        <w:rPr>
          <w:rFonts w:hint="eastAsia"/>
          <w:sz w:val="22"/>
          <w:szCs w:val="36"/>
          <w:lang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附件一：文件要求应答表</w:t>
      </w:r>
    </w:p>
    <w:tbl>
      <w:tblPr>
        <w:tblStyle w:val="8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496"/>
        <w:gridCol w:w="2791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文件要求</w:t>
            </w:r>
          </w:p>
        </w:tc>
        <w:tc>
          <w:tcPr>
            <w:tcW w:w="279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响应文件应答内容</w:t>
            </w:r>
          </w:p>
        </w:tc>
        <w:tc>
          <w:tcPr>
            <w:tcW w:w="291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响应/偏离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（正偏离或负偏离）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0" w:name="_Hlk525910136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1" w:name="_Hlk52585646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 供应商必须把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本文件内的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要求全部列入此表。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2．按照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文件要求的顺序逐条对应应答，未应答按照未响应处理。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3．供应商必须据实应答，不得虚假应答，否则将取消成交资格。</w:t>
      </w:r>
    </w:p>
    <w:bookmarkEnd w:id="0"/>
    <w:bookmarkEnd w:id="1"/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2" w:name="_Hlk525910141"/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供应商名称：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（盖单位公章）</w:t>
      </w:r>
    </w:p>
    <w:p>
      <w:pPr>
        <w:pStyle w:val="2"/>
        <w:rPr>
          <w:rFonts w:hint="eastAsia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法定代表人/单位负责人或被授权人（签字或盖个人名章）：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  期：</w:t>
      </w:r>
      <w:bookmarkEnd w:id="2"/>
    </w:p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ind w:firstLine="790" w:firstLineChars="246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附件二：</w:t>
      </w:r>
      <w:r>
        <w:rPr>
          <w:rFonts w:hint="eastAsia" w:ascii="仿宋" w:hAnsi="仿宋" w:eastAsia="仿宋"/>
          <w:b/>
          <w:sz w:val="32"/>
          <w:szCs w:val="32"/>
        </w:rPr>
        <w:t>法定代表人/单位负责人授权书</w:t>
      </w:r>
    </w:p>
    <w:p>
      <w:pPr>
        <w:spacing w:line="360" w:lineRule="atLeast"/>
        <w:ind w:firstLine="472" w:firstLineChars="196"/>
        <w:outlineLvl w:val="1"/>
        <w:rPr>
          <w:rFonts w:ascii="仿宋" w:hAnsi="仿宋" w:eastAsia="仿宋"/>
          <w:b/>
          <w:sz w:val="24"/>
        </w:rPr>
      </w:pPr>
    </w:p>
    <w:p>
      <w:pPr>
        <w:spacing w:line="360" w:lineRule="atLeast"/>
        <w:ind w:firstLine="472" w:firstLineChars="196"/>
        <w:outlineLvl w:val="1"/>
        <w:rPr>
          <w:rFonts w:ascii="仿宋" w:hAnsi="仿宋" w:eastAsia="仿宋"/>
          <w:b/>
          <w:sz w:val="24"/>
        </w:rPr>
      </w:pPr>
    </w:p>
    <w:p>
      <w:pPr>
        <w:spacing w:line="360" w:lineRule="atLeast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XXXXXXXX：</w:t>
      </w: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本授权声明： XXXX（供应商名称）XXXX（法定代表人/单位负责人姓名、职务）授权XXXX（被授权人姓名、职务）为我方 “XXXXXXXX” 项目磋商采购活动的合法代表，以我方名义全权处理该项目有关磋商采购、签订合同以及执行合同等一切事宜。</w:t>
      </w: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特此声明。</w:t>
      </w: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法定代表人/单位负责人（委托人）签字或加盖个人印章：XXXX。</w:t>
      </w: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授权代表（被授权人）签字：XXXX。</w:t>
      </w: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供应商名称：XXXX（单位盖章）。</w:t>
      </w: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期：XXXX。</w:t>
      </w:r>
    </w:p>
    <w:p>
      <w:pPr>
        <w:spacing w:line="360" w:lineRule="atLeast"/>
        <w:outlineLvl w:val="1"/>
        <w:rPr>
          <w:rFonts w:ascii="仿宋" w:hAnsi="仿宋" w:eastAsia="仿宋"/>
          <w:b/>
          <w:sz w:val="24"/>
        </w:rPr>
      </w:pPr>
      <w:bookmarkStart w:id="3" w:name="_Toc217446084"/>
    </w:p>
    <w:p>
      <w:pPr>
        <w:spacing w:line="360" w:lineRule="atLeast"/>
        <w:outlineLvl w:val="1"/>
        <w:rPr>
          <w:rFonts w:ascii="仿宋" w:hAnsi="仿宋" w:eastAsia="仿宋"/>
          <w:b/>
          <w:sz w:val="24"/>
        </w:rPr>
      </w:pPr>
    </w:p>
    <w:p>
      <w:pPr>
        <w:spacing w:line="400" w:lineRule="exact"/>
        <w:ind w:left="840" w:hanging="840" w:hanging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1、供应商为法人单位时提供“法定代表人授权书”，供应商为其他组织时提供“单位负责人授权书”，供应商为自然人时提供“自然人身份证明材料”。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2、应附法定代表人/单位负责人身份证明材料复印件和授权代表身份证明材料复印件。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3、身份证明材料包括居民身份证或户口本或军官证或护照等。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4、身份证明材料应同时提供其在有效期的材料，如居民身份证正、反面复印件。</w:t>
      </w:r>
    </w:p>
    <w:bookmarkEnd w:id="3"/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  <w:lang w:eastAsia="zh-CN"/>
        </w:rPr>
        <w:t>附件三：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供应商基本情况表</w:t>
      </w:r>
    </w:p>
    <w:p>
      <w:pPr>
        <w:jc w:val="center"/>
        <w:rPr>
          <w:rFonts w:ascii="仿宋" w:hAnsi="仿宋" w:eastAsia="仿宋" w:cs="Arial"/>
          <w:b/>
          <w:bCs/>
          <w:sz w:val="32"/>
          <w:szCs w:val="32"/>
        </w:rPr>
      </w:pP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126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供应商名称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注册地址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联系方式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联系人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传真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网址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组织结构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法定代表人/单位负责人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技术职称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联系电话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技术负责人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技术职称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联系电话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企业资质等级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其中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项目经理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营业执照</w:t>
            </w:r>
            <w:r>
              <w:rPr>
                <w:rFonts w:hint="eastAsia" w:ascii="仿宋" w:hAnsi="仿宋" w:eastAsia="仿宋"/>
              </w:rPr>
              <w:t>号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高级职称人员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注册资金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中级职称人员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开户银行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初级职称人员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账号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技工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经营范围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备注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供应商名称：XXX（盖单位公章）</w:t>
      </w:r>
    </w:p>
    <w:p>
      <w:pPr>
        <w:spacing w:line="40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法定代表人/单</w:t>
      </w:r>
      <w:r>
        <w:rPr>
          <w:rFonts w:hint="eastAsia" w:ascii="仿宋" w:hAnsi="仿宋" w:eastAsia="仿宋"/>
          <w:sz w:val="24"/>
        </w:rPr>
        <w:t>XXX</w:t>
      </w:r>
      <w:r>
        <w:rPr>
          <w:rFonts w:hint="eastAsia" w:ascii="仿宋" w:hAnsi="仿宋" w:eastAsia="仿宋"/>
          <w:bCs/>
          <w:sz w:val="24"/>
        </w:rPr>
        <w:t>位负责人或授权代表</w:t>
      </w:r>
      <w:r>
        <w:rPr>
          <w:rFonts w:hint="eastAsia" w:ascii="仿宋" w:hAnsi="仿宋" w:eastAsia="仿宋"/>
          <w:sz w:val="24"/>
        </w:rPr>
        <w:t>（签字或加盖个人印章）</w:t>
      </w:r>
      <w:r>
        <w:rPr>
          <w:rFonts w:hint="eastAsia" w:ascii="仿宋" w:hAnsi="仿宋" w:eastAsia="仿宋"/>
          <w:bCs/>
          <w:sz w:val="24"/>
        </w:rPr>
        <w:t>：XXX</w:t>
      </w:r>
    </w:p>
    <w:p>
      <w:pPr>
        <w:spacing w:line="40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日期：XXX年XXX月XXX日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  <w:lang w:eastAsia="zh-CN"/>
        </w:rPr>
        <w:t>附件四：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供应商类似项目业绩一览表</w:t>
      </w:r>
    </w:p>
    <w:p>
      <w:pPr>
        <w:spacing w:line="400" w:lineRule="exact"/>
        <w:rPr>
          <w:rFonts w:ascii="仿宋" w:hAnsi="仿宋" w:eastAsia="仿宋" w:cs="Arial"/>
          <w:sz w:val="24"/>
        </w:rPr>
      </w:pPr>
    </w:p>
    <w:tbl>
      <w:tblPr>
        <w:tblStyle w:val="8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年份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用户名称</w:t>
            </w: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项目名称</w:t>
            </w: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完成时间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是否通过验收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0" w:type="dxa"/>
          <w:cantSplit/>
          <w:trHeight w:val="600" w:hRule="atLeast"/>
          <w:jc w:val="center"/>
        </w:trPr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3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10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</w:tbl>
    <w:p>
      <w:pPr>
        <w:spacing w:line="360" w:lineRule="atLeast"/>
        <w:ind w:firstLine="470" w:firstLineChars="196"/>
        <w:outlineLvl w:val="1"/>
        <w:rPr>
          <w:rFonts w:ascii="仿宋" w:hAnsi="仿宋" w:eastAsia="仿宋" w:cs="Arial"/>
          <w:sz w:val="24"/>
        </w:rPr>
      </w:pP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Arial"/>
          <w:sz w:val="24"/>
        </w:rPr>
        <w:t>注：</w:t>
      </w:r>
      <w:r>
        <w:rPr>
          <w:rFonts w:hint="eastAsia" w:ascii="仿宋" w:hAnsi="仿宋" w:eastAsia="仿宋"/>
          <w:sz w:val="24"/>
        </w:rPr>
        <w:t>以上业绩需提供磋商文件要求的有关书面证明材料。</w:t>
      </w:r>
    </w:p>
    <w:p>
      <w:pPr>
        <w:rPr>
          <w:rFonts w:ascii="仿宋" w:hAnsi="仿宋" w:eastAsia="仿宋" w:cs="Arial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供应商名称：XXXX（盖单位公章）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法定代表人/单位负责人或授权代表（签字或加盖个人印章）：XXXX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日期: XXXX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注：如本项目不涉及可不提供此表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9820"/>
    <w:multiLevelType w:val="singleLevel"/>
    <w:tmpl w:val="2F7998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9C"/>
    <w:rsid w:val="00025660"/>
    <w:rsid w:val="0006100D"/>
    <w:rsid w:val="00071440"/>
    <w:rsid w:val="000B087D"/>
    <w:rsid w:val="000F27DE"/>
    <w:rsid w:val="0016030C"/>
    <w:rsid w:val="001B053A"/>
    <w:rsid w:val="001C6E7B"/>
    <w:rsid w:val="001F6C7F"/>
    <w:rsid w:val="00203B3E"/>
    <w:rsid w:val="0025319C"/>
    <w:rsid w:val="00266D27"/>
    <w:rsid w:val="00266EEC"/>
    <w:rsid w:val="002D75C0"/>
    <w:rsid w:val="002F4638"/>
    <w:rsid w:val="003C5EBA"/>
    <w:rsid w:val="003E1B70"/>
    <w:rsid w:val="00411C68"/>
    <w:rsid w:val="00464BE7"/>
    <w:rsid w:val="004E294C"/>
    <w:rsid w:val="004E56AF"/>
    <w:rsid w:val="005103E5"/>
    <w:rsid w:val="0056409A"/>
    <w:rsid w:val="00567430"/>
    <w:rsid w:val="0060383B"/>
    <w:rsid w:val="0066539A"/>
    <w:rsid w:val="00730B3D"/>
    <w:rsid w:val="00744257"/>
    <w:rsid w:val="00744B9E"/>
    <w:rsid w:val="007766D9"/>
    <w:rsid w:val="007A4123"/>
    <w:rsid w:val="00880FCF"/>
    <w:rsid w:val="0093047C"/>
    <w:rsid w:val="00933FA4"/>
    <w:rsid w:val="009C5622"/>
    <w:rsid w:val="009D0A01"/>
    <w:rsid w:val="00A12CA3"/>
    <w:rsid w:val="00A45B31"/>
    <w:rsid w:val="00A608F4"/>
    <w:rsid w:val="00A83A97"/>
    <w:rsid w:val="00AC79EA"/>
    <w:rsid w:val="00AD673A"/>
    <w:rsid w:val="00AD6EF8"/>
    <w:rsid w:val="00B1463F"/>
    <w:rsid w:val="00B245F6"/>
    <w:rsid w:val="00B74561"/>
    <w:rsid w:val="00BA7FC2"/>
    <w:rsid w:val="00C528AF"/>
    <w:rsid w:val="00C76859"/>
    <w:rsid w:val="00CF13EC"/>
    <w:rsid w:val="00DD7D00"/>
    <w:rsid w:val="00E135C0"/>
    <w:rsid w:val="00E74640"/>
    <w:rsid w:val="00EA7B73"/>
    <w:rsid w:val="00ED33CD"/>
    <w:rsid w:val="00EF2A1F"/>
    <w:rsid w:val="00F77217"/>
    <w:rsid w:val="00F9039A"/>
    <w:rsid w:val="00F9475E"/>
    <w:rsid w:val="00FC02F7"/>
    <w:rsid w:val="00FD2F57"/>
    <w:rsid w:val="0B8E25BD"/>
    <w:rsid w:val="0C072798"/>
    <w:rsid w:val="0C843404"/>
    <w:rsid w:val="1C9B7607"/>
    <w:rsid w:val="23052E2B"/>
    <w:rsid w:val="25234925"/>
    <w:rsid w:val="28AB3AAE"/>
    <w:rsid w:val="2B525C18"/>
    <w:rsid w:val="328A707C"/>
    <w:rsid w:val="3BE0011E"/>
    <w:rsid w:val="3C1271E6"/>
    <w:rsid w:val="3F202858"/>
    <w:rsid w:val="3F2B7B55"/>
    <w:rsid w:val="557C02DF"/>
    <w:rsid w:val="5B5921C7"/>
    <w:rsid w:val="5FB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qFormat/>
    <w:uiPriority w:val="1"/>
    <w:pPr>
      <w:spacing w:after="120"/>
    </w:pPr>
    <w:rPr>
      <w:rFonts w:eastAsia="宋体"/>
      <w:sz w:val="21"/>
      <w:szCs w:val="20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table" w:customStyle="1" w:styleId="13">
    <w:name w:val="网格型2"/>
    <w:basedOn w:val="8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4">
    <w:name w:val="正文首行缩进两字符"/>
    <w:basedOn w:val="1"/>
    <w:qFormat/>
    <w:uiPriority w:val="0"/>
    <w:pPr>
      <w:widowControl w:val="0"/>
      <w:adjustRightInd/>
      <w:snapToGrid/>
      <w:spacing w:after="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1174</Characters>
  <Lines>9</Lines>
  <Paragraphs>2</Paragraphs>
  <TotalTime>7</TotalTime>
  <ScaleCrop>false</ScaleCrop>
  <LinksUpToDate>false</LinksUpToDate>
  <CharactersWithSpaces>1377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2020-05-20T17:31:00Z</dcterms:created>
  <dc:creator>Hong You</dc:creator>
  <cp:lastModifiedBy>郭梦阳</cp:lastModifiedBy>
  <dcterms:modified xsi:type="dcterms:W3CDTF">2021-08-10T03:09:05Z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