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  <w:t>成都市温江区人民医院</w:t>
      </w:r>
    </w:p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  <w:t>2022年新生儿配方奶采购项目需求及附表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b/>
          <w:bCs/>
          <w:i w:val="0"/>
          <w:i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i w:val="0"/>
          <w:iCs w:val="0"/>
          <w:color w:val="auto"/>
          <w:kern w:val="2"/>
          <w:sz w:val="36"/>
          <w:szCs w:val="36"/>
          <w:lang w:val="en-US" w:eastAsia="zh-CN" w:bidi="ar-SA"/>
        </w:rPr>
        <w:t>★一、商务要求</w:t>
      </w:r>
    </w:p>
    <w:p>
      <w:pPr>
        <w:pStyle w:val="10"/>
        <w:numPr>
          <w:ilvl w:val="0"/>
          <w:numId w:val="0"/>
        </w:numPr>
        <w:spacing w:line="440" w:lineRule="exact"/>
        <w:ind w:left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1、产品质量保证期：1年；</w:t>
      </w:r>
    </w:p>
    <w:p>
      <w:pPr>
        <w:pStyle w:val="10"/>
        <w:numPr>
          <w:ilvl w:val="0"/>
          <w:numId w:val="0"/>
        </w:numPr>
        <w:spacing w:line="440" w:lineRule="exact"/>
        <w:ind w:left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2、服务响应时间：24小时内；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3、供货方式及地点:每月按科室需求按时配送奶粉到医院，地址为成都市温江区康泰路86号；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4、结算方式：按月实际送货量支付。</w:t>
      </w:r>
    </w:p>
    <w:p>
      <w:pPr>
        <w:pStyle w:val="10"/>
        <w:spacing w:line="440" w:lineRule="exact"/>
        <w:ind w:left="0" w:leftChars="0" w:firstLine="0" w:firstLineChars="0"/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5、合作期限：自合同签订之日起一年或者一年内送货金额达到合同金额。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6、近效期产品处理：及时免费更换近效期奶粉；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7、实物管理:符合医院货物管理要求及主管部门要求，及时办理入出库等手续。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“★”号项为实质性要求，必须满足。</w:t>
      </w:r>
    </w:p>
    <w:p>
      <w:pPr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Times New Roman"/>
          <w:b/>
          <w:bCs/>
          <w:i w:val="0"/>
          <w:iCs w:val="0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i w:val="0"/>
          <w:iCs w:val="0"/>
          <w:color w:val="auto"/>
          <w:sz w:val="36"/>
          <w:szCs w:val="36"/>
          <w:lang w:val="en-US" w:eastAsia="zh-CN"/>
        </w:rPr>
        <w:t>二、技术要求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（一）、足月儿适度水解蛋白配方奶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1、★有国家标准特殊医学用途婴儿配方食品注册证。                              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2、★提供国家质检报告（国产产品）或出入境检验检疫证明（进口产品）。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3、100ml足月儿配方奶能提供65-70kcal.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4、蛋白质含量：0.45- 0.5g/100KJ；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5、脂肪含量：1.20-1.30g/100KJ；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6、碳水化合物含量：2.70-2.90g/100KJ；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7、未添加白砂糖.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8、动物双歧杆菌Bb-12含量：≥106CFU/g 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（二）、早产儿配方奶粉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1、★有国家标准特殊医学用途婴儿配方食品注册证。                                      2、★提供国家质检报告（国产产品）或出入境检验检疫证明（进口产品）。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3、100ml早产儿配方奶能提供80-85kcal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4、蛋白质含量：0.5- 0.8g/100KJ；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5、脂肪含量：1.20-1.30g/100KJ；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6、碳水化合物含量：2.2-2.60g/100KJ.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（三）、足月儿液态奶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★1、提供国家质检报告（国产产品）或出入境检验检疫证明（进口产品）。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2、超高温灭菌；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3、包装：塑料瓶装；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4、能量：250-295KJ/100ml；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5、能量：250-295KJ/100ml；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6、蛋白质：0.45-0.7g/100KJ；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7、脂肪：1.05-1.4g/100KJ；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8、碳水化合物：2.2-3.3g/100KJ；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9、胆碱：1.7-12mg/100KJ；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10、牛磺酸：不高于3mg/100KJ；</w:t>
      </w: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11、配备奶杯。</w:t>
      </w: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10"/>
        <w:spacing w:line="440" w:lineRule="exact"/>
        <w:ind w:left="0" w:leftChars="0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“★”号项为实质性要求，必须满足。</w:t>
      </w: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</w:p>
    <w:p>
      <w:pPr>
        <w:jc w:val="both"/>
        <w:rPr>
          <w:rFonts w:hint="eastAsia" w:ascii="仿宋" w:hAnsi="仿宋" w:eastAsia="仿宋" w:cs="Times New Roman"/>
          <w:b/>
          <w:bCs/>
          <w:i w:val="0"/>
          <w:iCs w:val="0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i w:val="0"/>
          <w:iCs w:val="0"/>
          <w:color w:val="auto"/>
          <w:sz w:val="36"/>
          <w:szCs w:val="36"/>
          <w:lang w:val="en-US" w:eastAsia="zh-CN"/>
        </w:rPr>
        <w:t>三、文件要求应答表</w:t>
      </w:r>
    </w:p>
    <w:tbl>
      <w:tblPr>
        <w:tblStyle w:val="6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496"/>
        <w:gridCol w:w="2791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38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6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采购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文件要求</w:t>
            </w:r>
          </w:p>
        </w:tc>
        <w:tc>
          <w:tcPr>
            <w:tcW w:w="279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响应文件应答内容</w:t>
            </w:r>
          </w:p>
        </w:tc>
        <w:tc>
          <w:tcPr>
            <w:tcW w:w="291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响应/偏离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（正偏离或负偏离）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bookmarkStart w:id="0" w:name="_Hlk525910136"/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注：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bookmarkStart w:id="1" w:name="_Hlk525856462"/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1. 供应商必须把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本文件内的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要求全部列入此表。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2．按照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本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文件要求的顺序逐条对应应答，未应答按照未响应处理。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3．供应商必须据实应答，不得虚假应答，否则将取消成交资格。</w:t>
      </w:r>
    </w:p>
    <w:bookmarkEnd w:id="0"/>
    <w:bookmarkEnd w:id="1"/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  <w:bookmarkStart w:id="2" w:name="_Hlk525910141"/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  <w:t>供应商名称：                       （盖单位公章）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  <w:t>法定代表人/单位负责人或被授权人（签字或盖个人名章）：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  <w:t>日  期：</w:t>
      </w:r>
      <w:bookmarkEnd w:id="2"/>
    </w:p>
    <w:p>
      <w:pPr>
        <w:pStyle w:val="4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i w:val="0"/>
          <w:iCs w:val="0"/>
          <w:color w:val="auto"/>
          <w:kern w:val="2"/>
          <w:sz w:val="36"/>
          <w:szCs w:val="36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i w:val="0"/>
          <w:i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i w:val="0"/>
          <w:iCs w:val="0"/>
          <w:color w:val="auto"/>
          <w:kern w:val="2"/>
          <w:sz w:val="36"/>
          <w:szCs w:val="36"/>
          <w:lang w:val="en-US" w:eastAsia="zh-CN" w:bidi="ar-SA"/>
        </w:rPr>
        <w:t>四、报价明细表</w:t>
      </w:r>
    </w:p>
    <w:tbl>
      <w:tblPr>
        <w:tblStyle w:val="6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678"/>
        <w:gridCol w:w="837"/>
        <w:gridCol w:w="1392"/>
        <w:gridCol w:w="1363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3678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  <w:t>名称</w:t>
            </w:r>
          </w:p>
        </w:tc>
        <w:tc>
          <w:tcPr>
            <w:tcW w:w="837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  <w:t>数量</w:t>
            </w:r>
          </w:p>
        </w:tc>
        <w:tc>
          <w:tcPr>
            <w:tcW w:w="139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  <w:t>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（元）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单价（元）</w:t>
            </w:r>
          </w:p>
        </w:tc>
        <w:tc>
          <w:tcPr>
            <w:tcW w:w="1191" w:type="dxa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7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7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val="en-US" w:eastAsia="zh-CN"/>
              </w:rPr>
              <w:t>/</w:t>
            </w:r>
          </w:p>
        </w:tc>
        <w:tc>
          <w:tcPr>
            <w:tcW w:w="1392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7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7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val="en-US" w:eastAsia="zh-CN"/>
              </w:rPr>
              <w:t>/</w:t>
            </w:r>
          </w:p>
        </w:tc>
        <w:tc>
          <w:tcPr>
            <w:tcW w:w="1392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7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7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val="en-US" w:eastAsia="zh-CN"/>
              </w:rPr>
              <w:t>/</w:t>
            </w:r>
          </w:p>
        </w:tc>
        <w:tc>
          <w:tcPr>
            <w:tcW w:w="1392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237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报价合计金额（大写）：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注: 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1、本表的总价格应是最终用户验收合格后的总价，</w:t>
      </w:r>
      <w:bookmarkStart w:id="9" w:name="_GoBack"/>
      <w:bookmarkEnd w:id="9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包括完成本项目的所有费用。必须报出总价的各个主要组成部分的价格。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2、应完整填写内容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名称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bookmarkStart w:id="3" w:name="_Toc524745630"/>
      <w:bookmarkStart w:id="4" w:name="_Toc525661710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供应商名称：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（盖单位公章）</w:t>
      </w:r>
      <w:bookmarkEnd w:id="3"/>
      <w:bookmarkEnd w:id="4"/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bookmarkStart w:id="5" w:name="_Toc524745631"/>
      <w:bookmarkStart w:id="6" w:name="_Toc525661711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法定代表人/单位负责人或被授权人（签字或盖个人名章）：</w:t>
      </w:r>
      <w:bookmarkEnd w:id="5"/>
      <w:bookmarkEnd w:id="6"/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 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bookmarkStart w:id="7" w:name="_Toc524745632"/>
      <w:bookmarkStart w:id="8" w:name="_Toc525661712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日  期：</w:t>
      </w:r>
      <w:bookmarkEnd w:id="7"/>
      <w:bookmarkEnd w:id="8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 </w:t>
      </w:r>
    </w:p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both"/>
        <w:rPr>
          <w:rFonts w:hint="eastAsia" w:ascii="仿宋" w:hAnsi="仿宋" w:eastAsia="仿宋" w:cs="Times New Roman"/>
          <w:b/>
          <w:bCs/>
          <w:i w:val="0"/>
          <w:iCs w:val="0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i w:val="0"/>
          <w:iCs w:val="0"/>
          <w:color w:val="auto"/>
          <w:sz w:val="36"/>
          <w:szCs w:val="36"/>
          <w:lang w:val="en-US" w:eastAsia="zh-CN"/>
        </w:rPr>
        <w:t>五：供应商类似项目业绩一览表</w:t>
      </w:r>
    </w:p>
    <w:p>
      <w:pPr>
        <w:pStyle w:val="2"/>
      </w:pPr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718"/>
        <w:gridCol w:w="1439"/>
        <w:gridCol w:w="1319"/>
        <w:gridCol w:w="1160"/>
        <w:gridCol w:w="1415"/>
        <w:gridCol w:w="6"/>
        <w:gridCol w:w="1599"/>
        <w:gridCol w:w="15"/>
        <w:gridCol w:w="137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年份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用户名称</w:t>
            </w: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ascii="仿宋" w:hAnsi="仿宋" w:eastAsia="仿宋" w:cs="Arial"/>
                <w:b/>
                <w:sz w:val="24"/>
                <w:szCs w:val="28"/>
              </w:rPr>
              <w:t>项目名称</w:t>
            </w: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ascii="仿宋" w:hAnsi="仿宋" w:eastAsia="仿宋" w:cs="Arial"/>
                <w:b/>
                <w:sz w:val="24"/>
                <w:szCs w:val="28"/>
              </w:rPr>
              <w:t>完成时间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ascii="仿宋" w:hAnsi="仿宋" w:eastAsia="仿宋" w:cs="Arial"/>
                <w:b/>
                <w:sz w:val="24"/>
                <w:szCs w:val="28"/>
              </w:rPr>
              <w:t>合同金额</w:t>
            </w: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是否通过验收</w:t>
            </w: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10" w:type="dxa"/>
          <w:cantSplit/>
          <w:trHeight w:val="600" w:hRule="atLeast"/>
          <w:jc w:val="center"/>
        </w:trPr>
        <w:tc>
          <w:tcPr>
            <w:tcW w:w="71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6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10" w:hRule="atLeast"/>
          <w:jc w:val="center"/>
        </w:trPr>
        <w:tc>
          <w:tcPr>
            <w:tcW w:w="7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</w:tbl>
    <w:p>
      <w:pPr>
        <w:spacing w:line="360" w:lineRule="atLeast"/>
        <w:ind w:firstLine="470" w:firstLineChars="196"/>
        <w:outlineLvl w:val="1"/>
        <w:rPr>
          <w:rFonts w:ascii="仿宋" w:hAnsi="仿宋" w:eastAsia="仿宋" w:cs="Arial"/>
          <w:sz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注：以上业绩需提供有关书面证明材料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（合同复印件、发票复印件等）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供应商名称：XXXX（盖单位公章）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法定代表人/单位负责人或授权代表（签字或加盖个人印章）：XXXX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日期: XXXX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0A5D"/>
    <w:rsid w:val="5415255B"/>
    <w:rsid w:val="57D22F67"/>
    <w:rsid w:val="62C56276"/>
    <w:rsid w:val="68BC0A5D"/>
    <w:rsid w:val="7D0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rFonts w:eastAsiaTheme="minorEastAsia"/>
      <w:sz w:val="21"/>
      <w:szCs w:val="20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Cs w:val="32"/>
    </w:rPr>
  </w:style>
  <w:style w:type="paragraph" w:styleId="5">
    <w:name w:val="Body Text First Indent"/>
    <w:basedOn w:val="3"/>
    <w:qFormat/>
    <w:uiPriority w:val="99"/>
    <w:pPr>
      <w:ind w:firstLine="420" w:firstLineChars="100"/>
    </w:pPr>
    <w:rPr>
      <w:rFonts w:eastAsia="方正仿宋"/>
      <w:sz w:val="32"/>
      <w:szCs w:val="24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网格型2"/>
    <w:basedOn w:val="6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0">
    <w:name w:val="正文首行缩进两字符"/>
    <w:basedOn w:val="1"/>
    <w:qFormat/>
    <w:uiPriority w:val="0"/>
    <w:pPr>
      <w:widowControl w:val="0"/>
      <w:adjustRightInd/>
      <w:snapToGrid/>
      <w:spacing w:after="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2022-08-15T08:24:00Z</dcterms:created>
  <dc:creator>郭梦阳</dc:creator>
  <cp:lastModifiedBy>郭梦阳</cp:lastModifiedBy>
  <dcterms:modified xsi:type="dcterms:W3CDTF">2022-08-16T00:30:48Z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