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301" w:lineRule="atLeast"/>
        <w:ind w:leftChars="0"/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成都市温江区人民医院</w:t>
      </w:r>
    </w:p>
    <w:p>
      <w:pPr>
        <w:widowControl/>
        <w:numPr>
          <w:ilvl w:val="0"/>
          <w:numId w:val="0"/>
        </w:numPr>
        <w:shd w:val="clear" w:color="auto" w:fill="FFFFFF"/>
        <w:spacing w:line="301" w:lineRule="atLeast"/>
        <w:ind w:leftChars="0"/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2022年防汛物资采购项目需求及附表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lang w:eastAsia="zh-CN"/>
        </w:rPr>
        <w:t>第一部分：需求清单及技术要求</w:t>
      </w:r>
    </w:p>
    <w:tbl>
      <w:tblPr>
        <w:tblStyle w:val="9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215"/>
        <w:gridCol w:w="863"/>
        <w:gridCol w:w="5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规格</w:t>
            </w:r>
          </w:p>
        </w:tc>
        <w:tc>
          <w:tcPr>
            <w:tcW w:w="57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安全帽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符合GB2811-2019头部防护安全帽标准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减速带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符合JTT 713-2008 路面橡胶减速带国家标准规范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对讲机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符合GB/T 31070.3-2021特定应用对讲系统国家标准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弹力柱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符合GBT 24972-2010弹性交通柱国家标准规范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防洪沙袋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符合SL 297-2004防汛储备物资验收标准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方路锥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符合GBT 24720-2009交通锥国家标准规范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警示灯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符合GBT 24965.4-2010 交通警示灯国家标准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探照灯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符合QBT 2198-1996手电筒国家及行业标准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彩条布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QBT3808-1999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塑料编织布</w:t>
            </w: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数字无线电话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符合GBT 15844.1-1995 移动通信调频无线电话机通用技术条件国家标准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布手套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 12624-1990 劳动防护手套通用技术条件国家标准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雨鞋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符合HG/T 2019-2001黑色雨靴（鞋）执行标准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雨衣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符合GB/T 18830-2009国家检验标准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雨伞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GB 31892-2015伞类产品安全通用技术条件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消防桶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符合GB/T 14561-2019国家标准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消防水带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符合GB/T 14561-2019国家标准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接口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符合GB/T 14561-2019国家标准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喊话器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符合GB9396—88扬声器功率国家标准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扩音器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符合GB9396—88扬声器功率国家标准</w:t>
            </w:r>
          </w:p>
        </w:tc>
      </w:tr>
    </w:tbl>
    <w:p>
      <w:pPr>
        <w:pStyle w:val="11"/>
        <w:rPr>
          <w:rFonts w:hint="eastAsia"/>
        </w:rPr>
      </w:pPr>
    </w:p>
    <w:p>
      <w:pPr>
        <w:widowControl/>
        <w:shd w:val="clear" w:color="auto" w:fill="FFFFFF"/>
        <w:spacing w:line="301" w:lineRule="atLeast"/>
        <w:jc w:val="left"/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zh-CN" w:eastAsia="zh-CN"/>
        </w:rPr>
        <w:t xml:space="preserve"> 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</w:rPr>
        <w:t>★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  <w:lang w:eastAsia="zh-CN"/>
        </w:rPr>
        <w:t>第二部分：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  <w:lang w:val="en-US" w:eastAsia="zh-CN"/>
        </w:rPr>
        <w:t>商务要求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1、产品质量要求：质量保证期至少六个月，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zh-CN" w:eastAsia="zh-CN"/>
        </w:rPr>
        <w:t>在质量保证期内出现的非人为操作问题由供应商全权负责，免费及时维修或更换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。如出现产品质量问题假一赔十，给甲方造成危害和损失的承担赔偿责任。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2、服务响应时间：2小时响应，24小时内上门；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3、供货地点：成都市温江区康泰路86号；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4、供货方式:根据医院主管部门指定的时间、地点和需求数量配送物资到院，双方共同对货物进行验收并办理验收手续作为结算凭证；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5、结算方式：按批次实际送货量结算，开具合规有效发票后15日内支付本批次全部金额；</w:t>
      </w:r>
    </w:p>
    <w:p>
      <w:pPr>
        <w:widowControl/>
        <w:shd w:val="clear" w:color="auto" w:fill="FFFFFF"/>
        <w:spacing w:line="301" w:lineRule="atLeast"/>
        <w:jc w:val="left"/>
        <w:rPr>
          <w:rFonts w:hint="default" w:ascii="仿宋" w:hAnsi="仿宋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6、合作期限：自合同签订之日起一年或者合作期内送货金额达到合同金额；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7、近效期产品处理：如院方未使用，应及时免费更换近效期产品；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8、实物管理:符合医院货物管理要求及主管部门要求，及时办理入出库等手续。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auto"/>
          <w:sz w:val="28"/>
          <w:szCs w:val="28"/>
          <w:lang w:val="en-US" w:eastAsia="zh-CN"/>
        </w:rPr>
        <w:t>“★”号项为实质性要求，必须满足。</w:t>
      </w:r>
    </w:p>
    <w:p>
      <w:pPr>
        <w:pStyle w:val="2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  <w:lang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  <w:lang w:eastAsia="zh-CN"/>
        </w:rPr>
        <w:t>第三部分：评分细则</w:t>
      </w:r>
    </w:p>
    <w:tbl>
      <w:tblPr>
        <w:tblStyle w:val="8"/>
        <w:tblW w:w="91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472"/>
        <w:gridCol w:w="1140"/>
        <w:gridCol w:w="5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  <w:t>评分因素及权重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  <w:t>评分细则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产品价格60%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60分</w:t>
            </w:r>
          </w:p>
        </w:tc>
        <w:tc>
          <w:tcPr>
            <w:tcW w:w="5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以满足磋商文件要求且投标价格最低的投标报价为评标基准价，其价格分为满分。其他供应商的价格分统一按照下列公式计算：投标报价得分=（评标基准价/投标报价）*分值。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注：</w:t>
            </w:r>
            <w:bookmarkStart w:id="7" w:name="_GoBack"/>
            <w:bookmarkEnd w:id="7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多个产品取单价平均值作为投标报价计算。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技术响应28%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28分</w:t>
            </w:r>
          </w:p>
        </w:tc>
        <w:tc>
          <w:tcPr>
            <w:tcW w:w="5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根据产品技术性能、尺寸包装、规格种类、执行标准等是否满足主管部门需要情况打分，完全满足需求得满分，有细微偏差得21分，有一般偏差得14分，有较大偏差得7分，完全不满足不得分。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类似业绩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10%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10分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根据供应商业绩情况进行评价打分，自2020年9月1日以来每有一个同类型业绩得2分，最多得10分。（需提供合同复印件或发票复印件等证明材料）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4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文件规范性2%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2分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响应文件制作规范，没有细微偏差情形的得2分；有一项细微偏差扣0.5分，直至该项分值扣完为止。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t>100分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  <w:lang w:eastAsia="zh-CN"/>
        </w:rPr>
        <w:t>第四部分：附表</w:t>
      </w:r>
    </w:p>
    <w:p>
      <w:pPr>
        <w:pStyle w:val="7"/>
        <w:jc w:val="both"/>
        <w:rPr>
          <w:rFonts w:hint="eastAsia"/>
          <w:sz w:val="22"/>
          <w:szCs w:val="36"/>
          <w:lang w:eastAsia="zh-CN"/>
        </w:rPr>
      </w:pPr>
      <w:r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  <w:t>附件一：文件要求应答表</w:t>
      </w:r>
    </w:p>
    <w:tbl>
      <w:tblPr>
        <w:tblStyle w:val="8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2496"/>
        <w:gridCol w:w="2791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38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2496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eastAsia="zh-CN"/>
              </w:rPr>
              <w:t>采购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文件要求</w:t>
            </w:r>
          </w:p>
        </w:tc>
        <w:tc>
          <w:tcPr>
            <w:tcW w:w="279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响应文件应答内容</w:t>
            </w:r>
          </w:p>
        </w:tc>
        <w:tc>
          <w:tcPr>
            <w:tcW w:w="291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响应/偏离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（正偏离或负偏离）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bookmarkStart w:id="0" w:name="_Hlk525910136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注：</w:t>
      </w:r>
      <w:bookmarkStart w:id="1" w:name="_Hlk525856462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1. 供应商必须把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  <w:t>本文件内的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要求全部列入此表。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2．按照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  <w:t>本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文件要求的顺序逐条对应应答，未应答按照未响应处理。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3．供应商必须据实应答，不得虚假应答，否则将取消成交资格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  <w:t>。</w:t>
      </w:r>
    </w:p>
    <w:bookmarkEnd w:id="0"/>
    <w:bookmarkEnd w:id="1"/>
    <w:p>
      <w:pPr>
        <w:rPr>
          <w:rFonts w:hint="default" w:ascii="仿宋" w:hAnsi="仿宋" w:eastAsia="仿宋" w:cs="仿宋"/>
          <w:color w:val="000000"/>
          <w:kern w:val="0"/>
          <w:sz w:val="28"/>
          <w:szCs w:val="24"/>
          <w:lang w:val="en-US" w:eastAsia="zh-CN"/>
        </w:rPr>
      </w:pPr>
      <w:bookmarkStart w:id="2" w:name="_Hlk525910141"/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/>
        </w:rPr>
        <w:t>4. 技术响应需单列，售后和商务响应可写一张表内。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供应商名称：    （盖单位公章）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法定代表人/单位负责人或被授权人（签字或盖个人名章）：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32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日  期</w:t>
      </w:r>
      <w:bookmarkEnd w:id="2"/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/>
        </w:rPr>
        <w:t>:</w:t>
      </w:r>
    </w:p>
    <w:p>
      <w:pPr>
        <w:pStyle w:val="7"/>
        <w:numPr>
          <w:ilvl w:val="0"/>
          <w:numId w:val="0"/>
        </w:numPr>
        <w:jc w:val="both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  <w:t>附件二：报价明细表</w:t>
      </w:r>
    </w:p>
    <w:tbl>
      <w:tblPr>
        <w:tblStyle w:val="8"/>
        <w:tblW w:w="13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436"/>
        <w:gridCol w:w="780"/>
        <w:gridCol w:w="2445"/>
        <w:gridCol w:w="1995"/>
        <w:gridCol w:w="1080"/>
        <w:gridCol w:w="1044"/>
        <w:gridCol w:w="126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名称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数量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生产厂家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规格型号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单价（元）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总价（元）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是否属于进口产品</w:t>
            </w:r>
          </w:p>
        </w:tc>
        <w:tc>
          <w:tcPr>
            <w:tcW w:w="1726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44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243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/</w:t>
            </w:r>
          </w:p>
        </w:tc>
        <w:tc>
          <w:tcPr>
            <w:tcW w:w="244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4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/</w:t>
            </w:r>
          </w:p>
        </w:tc>
        <w:tc>
          <w:tcPr>
            <w:tcW w:w="126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2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44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243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/</w:t>
            </w:r>
          </w:p>
        </w:tc>
        <w:tc>
          <w:tcPr>
            <w:tcW w:w="244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4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/</w:t>
            </w:r>
          </w:p>
        </w:tc>
        <w:tc>
          <w:tcPr>
            <w:tcW w:w="126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2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44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243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/</w:t>
            </w:r>
          </w:p>
        </w:tc>
        <w:tc>
          <w:tcPr>
            <w:tcW w:w="244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4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/</w:t>
            </w:r>
          </w:p>
        </w:tc>
        <w:tc>
          <w:tcPr>
            <w:tcW w:w="126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2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516" w:type="dxa"/>
            <w:gridSpan w:val="9"/>
          </w:tcPr>
          <w:p>
            <w:pP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val="en-US" w:eastAsia="zh-CN"/>
              </w:rPr>
              <w:t>报价合计（元）：/                                 大写：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</w:rPr>
        <w:t xml:space="preserve">注: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</w:rPr>
        <w:t>应完整填写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  <w:lang w:eastAsia="zh-CN"/>
        </w:rPr>
        <w:t>本表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</w:rPr>
        <w:t>内容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  <w:lang w:val="en-US" w:eastAsia="zh-CN" w:bidi="ar-SA"/>
        </w:rPr>
        <w:t>;报价应是最终用户验收合格后的总价，包括设备运输、保险、代理、安装调试、培训、税费和磋商文件规定的其它费用。</w:t>
      </w:r>
    </w:p>
    <w:p>
      <w:pPr>
        <w:pStyle w:val="11"/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  <w:lang w:val="en-US" w:eastAsia="zh-CN"/>
        </w:rPr>
        <w:t xml:space="preserve">    2.</w:t>
      </w:r>
      <w:bookmarkStart w:id="3" w:name="_Toc524745630"/>
      <w:bookmarkStart w:id="4" w:name="_Toc525661710"/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  <w:lang w:val="en-US" w:eastAsia="zh-CN" w:bidi="ar-SA"/>
        </w:rPr>
        <w:t>如是进口设备，须在表格中标明“进口”。磋商文件未明确“允许进口”的，供应商以进口产品进行参加本项目时，将视为无效。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供应商名称：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（盖单位公章）</w:t>
      </w:r>
      <w:bookmarkEnd w:id="3"/>
      <w:bookmarkEnd w:id="4"/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bookmarkStart w:id="5" w:name="_Toc525661712"/>
      <w:bookmarkStart w:id="6" w:name="_Toc524745632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法定代表人/单位负责人或被授权人（签字或盖个人名章）：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日  期：</w:t>
      </w:r>
      <w:bookmarkEnd w:id="5"/>
      <w:bookmarkEnd w:id="6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 xml:space="preserve"> </w:t>
      </w:r>
    </w:p>
    <w:p>
      <w:pPr>
        <w:pStyle w:val="2"/>
        <w:rPr>
          <w:rFonts w:hint="eastAsia" w:ascii="仿宋" w:hAnsi="仿宋" w:eastAsia="仿宋" w:cs="仿宋"/>
          <w:color w:val="auto"/>
          <w:kern w:val="0"/>
          <w:sz w:val="32"/>
          <w:szCs w:val="28"/>
          <w:lang w:eastAsia="zh-CN"/>
        </w:rPr>
        <w:sectPr>
          <w:pgSz w:w="16838" w:h="11906" w:orient="landscape"/>
          <w:pgMar w:top="1519" w:right="1440" w:bottom="1519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ascii="仿宋" w:hAnsi="仿宋" w:eastAsia="仿宋" w:cs="Arial"/>
          <w:sz w:val="24"/>
        </w:rPr>
      </w:pPr>
      <w:r>
        <w:rPr>
          <w:rFonts w:hint="eastAsia" w:ascii="仿宋" w:hAnsi="仿宋" w:eastAsia="仿宋" w:cs="Arial"/>
          <w:b/>
          <w:bCs/>
          <w:sz w:val="32"/>
          <w:szCs w:val="32"/>
          <w:lang w:eastAsia="zh-CN"/>
        </w:rPr>
        <w:t>附件三：</w:t>
      </w:r>
      <w:r>
        <w:rPr>
          <w:rFonts w:hint="eastAsia" w:ascii="仿宋" w:hAnsi="仿宋" w:eastAsia="仿宋" w:cs="Arial"/>
          <w:b/>
          <w:bCs/>
          <w:sz w:val="32"/>
          <w:szCs w:val="32"/>
        </w:rPr>
        <w:t>类似项目业绩一览表</w:t>
      </w:r>
    </w:p>
    <w:tbl>
      <w:tblPr>
        <w:tblStyle w:val="8"/>
        <w:tblW w:w="7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830"/>
        <w:gridCol w:w="1952"/>
        <w:gridCol w:w="1952"/>
        <w:gridCol w:w="1906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" w:hAnsi="仿宋" w:eastAsia="仿宋" w:cs="Arial"/>
                <w:b/>
              </w:rPr>
            </w:pPr>
            <w:r>
              <w:rPr>
                <w:rFonts w:hint="eastAsia" w:ascii="仿宋" w:hAnsi="仿宋" w:eastAsia="仿宋" w:cs="Arial"/>
                <w:b/>
              </w:rPr>
              <w:t>年份</w:t>
            </w: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</w:rPr>
            </w:pPr>
            <w:r>
              <w:rPr>
                <w:rFonts w:hint="eastAsia" w:ascii="仿宋" w:hAnsi="仿宋" w:eastAsia="仿宋" w:cs="Arial"/>
                <w:b/>
              </w:rPr>
              <w:t>用户名称</w:t>
            </w: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</w:rPr>
            </w:pPr>
            <w:r>
              <w:rPr>
                <w:rFonts w:hint="eastAsia" w:ascii="仿宋" w:hAnsi="仿宋" w:eastAsia="仿宋" w:cs="Arial"/>
                <w:b/>
                <w:lang w:eastAsia="zh-CN"/>
              </w:rPr>
              <w:t>项目</w:t>
            </w:r>
            <w:r>
              <w:rPr>
                <w:rFonts w:ascii="仿宋" w:hAnsi="仿宋" w:eastAsia="仿宋" w:cs="Arial"/>
                <w:b/>
              </w:rPr>
              <w:t>名称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仿宋" w:hAnsi="仿宋" w:eastAsia="仿宋" w:cs="Arial"/>
                <w:b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lang w:eastAsia="zh-CN"/>
              </w:rPr>
              <w:t>品牌、规格</w:t>
            </w:r>
          </w:p>
        </w:tc>
        <w:tc>
          <w:tcPr>
            <w:tcW w:w="13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lang w:eastAsia="zh-CN"/>
              </w:rPr>
            </w:pPr>
            <w:r>
              <w:rPr>
                <w:rFonts w:ascii="仿宋" w:hAnsi="仿宋" w:eastAsia="仿宋" w:cs="Arial"/>
                <w:b/>
              </w:rPr>
              <w:t>合同</w:t>
            </w:r>
            <w:r>
              <w:rPr>
                <w:rFonts w:hint="eastAsia" w:ascii="仿宋" w:hAnsi="仿宋" w:eastAsia="仿宋" w:cs="Arial"/>
                <w:b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2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</w:tbl>
    <w:p>
      <w:pPr>
        <w:spacing w:line="360" w:lineRule="atLeast"/>
        <w:ind w:firstLine="470" w:firstLineChars="196"/>
        <w:outlineLvl w:val="1"/>
        <w:rPr>
          <w:rFonts w:ascii="仿宋" w:hAnsi="仿宋" w:eastAsia="仿宋" w:cs="Arial"/>
          <w:sz w:val="24"/>
        </w:rPr>
      </w:pPr>
    </w:p>
    <w:p>
      <w:pPr>
        <w:spacing w:line="360" w:lineRule="atLeast"/>
        <w:outlineLvl w:val="1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 w:cs="Arial"/>
          <w:sz w:val="28"/>
          <w:szCs w:val="24"/>
        </w:rPr>
        <w:t>注：</w:t>
      </w:r>
      <w:r>
        <w:rPr>
          <w:rFonts w:hint="eastAsia" w:ascii="仿宋" w:hAnsi="仿宋" w:eastAsia="仿宋"/>
          <w:sz w:val="28"/>
          <w:szCs w:val="24"/>
        </w:rPr>
        <w:t>以上业绩需提供磋商文件要求的有关书面证明材料。</w:t>
      </w:r>
    </w:p>
    <w:p>
      <w:pPr>
        <w:rPr>
          <w:rFonts w:ascii="仿宋" w:hAnsi="仿宋" w:eastAsia="仿宋" w:cs="Arial"/>
          <w:sz w:val="22"/>
          <w:szCs w:val="24"/>
        </w:rPr>
      </w:pPr>
    </w:p>
    <w:p>
      <w:pPr>
        <w:rPr>
          <w:rFonts w:hint="eastAsia"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供应商名称：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28"/>
          <w:szCs w:val="24"/>
        </w:rPr>
        <w:t>（盖单位公章）</w:t>
      </w:r>
    </w:p>
    <w:p>
      <w:pPr>
        <w:pStyle w:val="11"/>
      </w:pPr>
    </w:p>
    <w:p>
      <w:pPr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法定代表人/单位负责人或授权代表（签字或加盖个人印章）：</w:t>
      </w:r>
    </w:p>
    <w:p>
      <w:pPr>
        <w:rPr>
          <w:rFonts w:hint="eastAsia" w:ascii="仿宋" w:hAnsi="仿宋" w:eastAsia="仿宋"/>
          <w:sz w:val="28"/>
          <w:szCs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8"/>
          <w:szCs w:val="24"/>
        </w:rPr>
        <w:t xml:space="preserve">日期: </w:t>
      </w:r>
    </w:p>
    <w:p>
      <w:pPr>
        <w:rPr>
          <w:rFonts w:ascii="仿宋" w:hAnsi="仿宋" w:eastAsia="仿宋"/>
          <w:sz w:val="24"/>
        </w:rPr>
      </w:pPr>
    </w:p>
    <w:p>
      <w:pPr>
        <w:pStyle w:val="4"/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注：如本项目不涉及可不提供此表</w:t>
      </w:r>
    </w:p>
    <w:p>
      <w:pPr>
        <w:pStyle w:val="2"/>
        <w:rPr>
          <w:rFonts w:hint="eastAsia" w:ascii="仿宋" w:hAnsi="仿宋" w:eastAsia="仿宋" w:cs="仿宋"/>
          <w:color w:val="auto"/>
          <w:kern w:val="0"/>
          <w:sz w:val="3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wMTdkZTI2YjZiZGMzOTlhZDhlNWViMzFiZTg0Y2IifQ=="/>
  </w:docVars>
  <w:rsids>
    <w:rsidRoot w:val="0025319C"/>
    <w:rsid w:val="00025660"/>
    <w:rsid w:val="0006100D"/>
    <w:rsid w:val="00071440"/>
    <w:rsid w:val="000B087D"/>
    <w:rsid w:val="000F27DE"/>
    <w:rsid w:val="0016030C"/>
    <w:rsid w:val="001B053A"/>
    <w:rsid w:val="001C6E7B"/>
    <w:rsid w:val="001F6C7F"/>
    <w:rsid w:val="00203B3E"/>
    <w:rsid w:val="0025319C"/>
    <w:rsid w:val="00266D27"/>
    <w:rsid w:val="00266EEC"/>
    <w:rsid w:val="002D75C0"/>
    <w:rsid w:val="002F4638"/>
    <w:rsid w:val="003C5EBA"/>
    <w:rsid w:val="003E1B70"/>
    <w:rsid w:val="00411C68"/>
    <w:rsid w:val="00464BE7"/>
    <w:rsid w:val="004E294C"/>
    <w:rsid w:val="004E56AF"/>
    <w:rsid w:val="005103E5"/>
    <w:rsid w:val="0056409A"/>
    <w:rsid w:val="00567430"/>
    <w:rsid w:val="0060383B"/>
    <w:rsid w:val="0066539A"/>
    <w:rsid w:val="00730B3D"/>
    <w:rsid w:val="00744257"/>
    <w:rsid w:val="00744B9E"/>
    <w:rsid w:val="007766D9"/>
    <w:rsid w:val="007A4123"/>
    <w:rsid w:val="00880FCF"/>
    <w:rsid w:val="0093047C"/>
    <w:rsid w:val="00933FA4"/>
    <w:rsid w:val="009C5622"/>
    <w:rsid w:val="009D0A01"/>
    <w:rsid w:val="00A12CA3"/>
    <w:rsid w:val="00A45B31"/>
    <w:rsid w:val="00A608F4"/>
    <w:rsid w:val="00A83A97"/>
    <w:rsid w:val="00AC79EA"/>
    <w:rsid w:val="00AD673A"/>
    <w:rsid w:val="00AD6EF8"/>
    <w:rsid w:val="00B1463F"/>
    <w:rsid w:val="00B245F6"/>
    <w:rsid w:val="00B74561"/>
    <w:rsid w:val="00BA7FC2"/>
    <w:rsid w:val="00C528AF"/>
    <w:rsid w:val="00C76859"/>
    <w:rsid w:val="00CF13EC"/>
    <w:rsid w:val="00DD7D00"/>
    <w:rsid w:val="00E135C0"/>
    <w:rsid w:val="00E74640"/>
    <w:rsid w:val="00EA7B73"/>
    <w:rsid w:val="00ED33CD"/>
    <w:rsid w:val="00EF2A1F"/>
    <w:rsid w:val="00F77217"/>
    <w:rsid w:val="00F9039A"/>
    <w:rsid w:val="00F9475E"/>
    <w:rsid w:val="00FC02F7"/>
    <w:rsid w:val="00FD2F57"/>
    <w:rsid w:val="0B8E25BD"/>
    <w:rsid w:val="0C072798"/>
    <w:rsid w:val="0C843404"/>
    <w:rsid w:val="0FC1192E"/>
    <w:rsid w:val="11502B41"/>
    <w:rsid w:val="17CF5F5D"/>
    <w:rsid w:val="1C9B7607"/>
    <w:rsid w:val="23052E2B"/>
    <w:rsid w:val="25234925"/>
    <w:rsid w:val="2573205B"/>
    <w:rsid w:val="28AB3AAE"/>
    <w:rsid w:val="2B525C18"/>
    <w:rsid w:val="2D541599"/>
    <w:rsid w:val="328A707C"/>
    <w:rsid w:val="342059A7"/>
    <w:rsid w:val="3BB330E7"/>
    <w:rsid w:val="3BE0011E"/>
    <w:rsid w:val="3C1271E6"/>
    <w:rsid w:val="3EE93FB8"/>
    <w:rsid w:val="3F202858"/>
    <w:rsid w:val="3F2B7B55"/>
    <w:rsid w:val="401847EA"/>
    <w:rsid w:val="43FF4032"/>
    <w:rsid w:val="51673CA4"/>
    <w:rsid w:val="5380545A"/>
    <w:rsid w:val="54F96329"/>
    <w:rsid w:val="557C02DF"/>
    <w:rsid w:val="5660430E"/>
    <w:rsid w:val="5B5921C7"/>
    <w:rsid w:val="5D8C3B89"/>
    <w:rsid w:val="5FAC0624"/>
    <w:rsid w:val="5FBB0743"/>
    <w:rsid w:val="60F13358"/>
    <w:rsid w:val="68EB4870"/>
    <w:rsid w:val="6B69498B"/>
    <w:rsid w:val="6BD94BD8"/>
    <w:rsid w:val="6FE75600"/>
    <w:rsid w:val="75533596"/>
    <w:rsid w:val="79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qFormat/>
    <w:uiPriority w:val="0"/>
    <w:pPr>
      <w:spacing w:after="160" w:line="259" w:lineRule="auto"/>
      <w:ind w:firstLine="200" w:firstLineChars="20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next w:val="1"/>
    <w:qFormat/>
    <w:uiPriority w:val="1"/>
    <w:pPr>
      <w:spacing w:after="120"/>
    </w:pPr>
    <w:rPr>
      <w:rFonts w:eastAsia="宋体"/>
      <w:sz w:val="21"/>
      <w:szCs w:val="20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Cs w:val="32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BodyText"/>
    <w:basedOn w:val="1"/>
    <w:next w:val="1"/>
    <w:qFormat/>
    <w:uiPriority w:val="0"/>
    <w:pPr>
      <w:spacing w:after="120"/>
    </w:p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table" w:customStyle="1" w:styleId="14">
    <w:name w:val="网格型2"/>
    <w:basedOn w:val="8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5">
    <w:name w:val="正文首行缩进两字符"/>
    <w:basedOn w:val="1"/>
    <w:qFormat/>
    <w:uiPriority w:val="0"/>
    <w:pPr>
      <w:widowControl w:val="0"/>
      <w:adjustRightInd/>
      <w:snapToGrid/>
      <w:spacing w:after="0"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2145</Words>
  <Characters>2185</Characters>
  <Lines>9</Lines>
  <Paragraphs>2</Paragraphs>
  <TotalTime>2</TotalTime>
  <ScaleCrop>false</ScaleCrop>
  <LinksUpToDate>false</LinksUpToDate>
  <CharactersWithSpaces>2312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2020-05-20T17:31:00Z</dcterms:created>
  <dc:creator>Hong You</dc:creator>
  <cp:lastModifiedBy>郭梦阳</cp:lastModifiedBy>
  <dcterms:modified xsi:type="dcterms:W3CDTF">2022-09-03T10:37:31Z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0B7A107A2FF341FF9B1D8F2A26A98EFE</vt:lpwstr>
  </property>
</Properties>
</file>